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94" w:rsidRPr="00C13494" w:rsidRDefault="00034D24">
      <w:pPr>
        <w:rPr>
          <w:rFonts w:ascii="Tahoma" w:hAnsi="Tahoma" w:cs="Tahoma"/>
        </w:rPr>
      </w:pPr>
      <w:r>
        <w:rPr>
          <w:rFonts w:ascii="Tahoma" w:hAnsi="Tahoma" w:cs="Tahoma"/>
        </w:rPr>
        <w:t>Poprawki d</w:t>
      </w:r>
      <w:r w:rsidR="00C13494" w:rsidRPr="00C13494">
        <w:rPr>
          <w:rFonts w:ascii="Tahoma" w:hAnsi="Tahoma" w:cs="Tahoma"/>
        </w:rPr>
        <w:t>o poselskiego projektu ustawy zmianie ustawy o wspieraniu ustawy i systemie pieczy zastępczej</w:t>
      </w:r>
      <w:r>
        <w:rPr>
          <w:rFonts w:ascii="Tahoma" w:hAnsi="Tahoma" w:cs="Tahoma"/>
        </w:rPr>
        <w:t xml:space="preserve"> (druk sejmowy </w:t>
      </w:r>
      <w:proofErr w:type="spellStart"/>
      <w:r>
        <w:rPr>
          <w:rFonts w:ascii="Tahoma" w:hAnsi="Tahoma" w:cs="Tahoma"/>
        </w:rPr>
        <w:t>nr</w:t>
      </w:r>
      <w:proofErr w:type="spellEnd"/>
      <w:r>
        <w:rPr>
          <w:rFonts w:ascii="Tahoma" w:hAnsi="Tahoma" w:cs="Tahoma"/>
        </w:rPr>
        <w:t xml:space="preserve"> 177)</w:t>
      </w:r>
    </w:p>
    <w:p w:rsidR="00C13494" w:rsidRPr="00C13494" w:rsidRDefault="00C13494" w:rsidP="00C13494">
      <w:pPr>
        <w:rPr>
          <w:rFonts w:ascii="Tahoma" w:hAnsi="Tahoma" w:cs="Tahoma"/>
        </w:rPr>
      </w:pPr>
      <w:r w:rsidRPr="00C13494">
        <w:rPr>
          <w:rFonts w:ascii="Tahoma" w:hAnsi="Tahoma" w:cs="Tahoma"/>
        </w:rPr>
        <w:t>W projekcie ustawy o zmianie ustawy  o wspieraniu rodziny i systemie pieczy zastępczej wprowadza się następujące zmiany:</w:t>
      </w:r>
    </w:p>
    <w:p w:rsidR="00C13494" w:rsidRPr="00C13494" w:rsidRDefault="00C13494" w:rsidP="00C13494">
      <w:pPr>
        <w:pStyle w:val="Akapitzlist"/>
        <w:numPr>
          <w:ilvl w:val="0"/>
          <w:numId w:val="2"/>
        </w:numPr>
        <w:rPr>
          <w:rFonts w:ascii="Tahoma" w:hAnsi="Tahoma" w:cs="Tahoma"/>
        </w:rPr>
      </w:pPr>
      <w:r w:rsidRPr="00C13494">
        <w:rPr>
          <w:rFonts w:ascii="Tahoma" w:hAnsi="Tahoma" w:cs="Tahoma"/>
        </w:rPr>
        <w:t xml:space="preserve">w  art. 1 </w:t>
      </w:r>
    </w:p>
    <w:p w:rsidR="00C13494" w:rsidRPr="00C13494" w:rsidRDefault="00C13494" w:rsidP="00C13494">
      <w:pPr>
        <w:pStyle w:val="Akapitzlist"/>
        <w:numPr>
          <w:ilvl w:val="0"/>
          <w:numId w:val="3"/>
        </w:numPr>
        <w:rPr>
          <w:rFonts w:ascii="Tahoma" w:hAnsi="Tahoma" w:cs="Tahoma"/>
        </w:rPr>
      </w:pPr>
      <w:r w:rsidRPr="00C13494">
        <w:rPr>
          <w:rFonts w:ascii="Tahoma" w:hAnsi="Tahoma" w:cs="Tahoma"/>
        </w:rPr>
        <w:t xml:space="preserve">pkt 10 otrzymuje następujące brzmienie: </w:t>
      </w:r>
    </w:p>
    <w:p w:rsidR="00C13494" w:rsidRPr="00C13494" w:rsidRDefault="00C13494" w:rsidP="00C13494">
      <w:pPr>
        <w:pStyle w:val="ust"/>
        <w:spacing w:before="0" w:beforeAutospacing="0" w:after="0" w:afterAutospacing="0" w:line="360" w:lineRule="auto"/>
        <w:ind w:left="360"/>
        <w:jc w:val="both"/>
        <w:rPr>
          <w:rFonts w:ascii="Tahoma" w:hAnsi="Tahoma" w:cs="Tahoma"/>
          <w:sz w:val="22"/>
          <w:szCs w:val="22"/>
        </w:rPr>
      </w:pPr>
      <w:r w:rsidRPr="00C13494">
        <w:rPr>
          <w:rFonts w:ascii="Tahoma" w:hAnsi="Tahoma" w:cs="Tahoma"/>
          <w:sz w:val="22"/>
          <w:szCs w:val="22"/>
        </w:rPr>
        <w:t>„w art. 77</w:t>
      </w:r>
    </w:p>
    <w:p w:rsidR="00C13494" w:rsidRPr="00C13494" w:rsidRDefault="00C13494" w:rsidP="00C13494">
      <w:pPr>
        <w:pStyle w:val="ust"/>
        <w:spacing w:before="0" w:beforeAutospacing="0" w:after="0" w:afterAutospacing="0" w:line="360" w:lineRule="auto"/>
        <w:ind w:left="360"/>
        <w:jc w:val="both"/>
        <w:rPr>
          <w:rFonts w:ascii="Tahoma" w:hAnsi="Tahoma" w:cs="Tahoma"/>
          <w:sz w:val="22"/>
          <w:szCs w:val="22"/>
        </w:rPr>
      </w:pPr>
      <w:r w:rsidRPr="00C13494">
        <w:rPr>
          <w:rFonts w:ascii="Tahoma" w:hAnsi="Tahoma" w:cs="Tahoma"/>
          <w:sz w:val="22"/>
          <w:szCs w:val="22"/>
        </w:rPr>
        <w:t>a)  ust. 1 otrzymuje brzmienie:</w:t>
      </w:r>
    </w:p>
    <w:p w:rsidR="00C13494" w:rsidRPr="00C13494" w:rsidRDefault="00C13494" w:rsidP="00C13494">
      <w:pPr>
        <w:pStyle w:val="ust"/>
        <w:spacing w:before="0" w:beforeAutospacing="0" w:after="0" w:afterAutospacing="0" w:line="360" w:lineRule="auto"/>
        <w:ind w:left="360"/>
        <w:jc w:val="both"/>
        <w:rPr>
          <w:rFonts w:ascii="Tahoma" w:hAnsi="Tahoma" w:cs="Tahoma"/>
          <w:sz w:val="22"/>
          <w:szCs w:val="22"/>
        </w:rPr>
      </w:pPr>
      <w:r w:rsidRPr="00C13494">
        <w:rPr>
          <w:rFonts w:ascii="Tahoma" w:hAnsi="Tahoma" w:cs="Tahoma"/>
          <w:sz w:val="22"/>
          <w:szCs w:val="22"/>
        </w:rPr>
        <w:t>„1. Rodziny zastępcze i rodzinne domy dziecka obejmuje się, na ich wniosek, opieką koordynatora rodzinnej pieczy zastępczej.</w:t>
      </w:r>
    </w:p>
    <w:p w:rsidR="00C13494" w:rsidRPr="00C13494" w:rsidRDefault="00C13494" w:rsidP="00C13494">
      <w:pPr>
        <w:pStyle w:val="ust"/>
        <w:spacing w:before="0" w:beforeAutospacing="0" w:after="0" w:afterAutospacing="0" w:line="360" w:lineRule="auto"/>
        <w:ind w:left="360"/>
        <w:jc w:val="both"/>
        <w:rPr>
          <w:rFonts w:ascii="Tahoma" w:hAnsi="Tahoma" w:cs="Tahoma"/>
          <w:sz w:val="22"/>
          <w:szCs w:val="22"/>
        </w:rPr>
      </w:pPr>
      <w:r w:rsidRPr="00C13494">
        <w:rPr>
          <w:rFonts w:ascii="Tahoma" w:hAnsi="Tahoma" w:cs="Tahoma"/>
          <w:sz w:val="22"/>
          <w:szCs w:val="22"/>
        </w:rPr>
        <w:t>b) po ust. 1 dodaje się ust. 1a w brzmieniu:</w:t>
      </w:r>
    </w:p>
    <w:p w:rsidR="00C13494" w:rsidRPr="00C13494" w:rsidRDefault="00C13494" w:rsidP="00C13494">
      <w:pPr>
        <w:pStyle w:val="ust"/>
        <w:spacing w:before="0" w:beforeAutospacing="0" w:after="0" w:afterAutospacing="0" w:line="360" w:lineRule="auto"/>
        <w:ind w:left="360"/>
        <w:jc w:val="both"/>
        <w:rPr>
          <w:rFonts w:ascii="Tahoma" w:hAnsi="Tahoma" w:cs="Tahoma"/>
          <w:sz w:val="22"/>
          <w:szCs w:val="22"/>
        </w:rPr>
      </w:pPr>
      <w:r w:rsidRPr="00C13494">
        <w:rPr>
          <w:rFonts w:ascii="Tahoma" w:hAnsi="Tahoma" w:cs="Tahoma"/>
          <w:sz w:val="22"/>
          <w:szCs w:val="22"/>
        </w:rPr>
        <w:t>1a. W stosunku do rodzin zastępczych i rodzinnych domów dziecka, nieobjętych opieką koordynatora rodzinnej pieczy zastępczej, zadania koordynatora rodzinnej pieczy zastępczej wykonuje organizator rodzinnej pieczy zastępczej.”,</w:t>
      </w:r>
    </w:p>
    <w:p w:rsidR="00C13494" w:rsidRPr="00C13494" w:rsidRDefault="00C13494" w:rsidP="00C13494">
      <w:pPr>
        <w:pStyle w:val="ust"/>
        <w:spacing w:before="0" w:beforeAutospacing="0" w:after="0" w:afterAutospacing="0" w:line="360" w:lineRule="auto"/>
        <w:ind w:left="360"/>
        <w:jc w:val="both"/>
        <w:rPr>
          <w:rFonts w:ascii="Tahoma" w:hAnsi="Tahoma" w:cs="Tahoma"/>
          <w:sz w:val="22"/>
          <w:szCs w:val="22"/>
        </w:rPr>
      </w:pPr>
      <w:r w:rsidRPr="00C13494">
        <w:rPr>
          <w:rFonts w:ascii="Tahoma" w:hAnsi="Tahoma" w:cs="Tahoma"/>
          <w:sz w:val="22"/>
          <w:szCs w:val="22"/>
        </w:rPr>
        <w:t>c) ust. 4 otrzymuje brzmienie:</w:t>
      </w:r>
    </w:p>
    <w:p w:rsidR="00C13494" w:rsidRPr="00C13494" w:rsidRDefault="00C13494" w:rsidP="00C13494">
      <w:pPr>
        <w:spacing w:line="360" w:lineRule="auto"/>
        <w:ind w:left="360"/>
        <w:jc w:val="both"/>
        <w:rPr>
          <w:rFonts w:ascii="Tahoma" w:hAnsi="Tahoma" w:cs="Tahoma"/>
        </w:rPr>
      </w:pPr>
      <w:r w:rsidRPr="00C13494">
        <w:rPr>
          <w:rFonts w:ascii="Tahoma" w:hAnsi="Tahoma" w:cs="Tahoma"/>
        </w:rPr>
        <w:t>„4. Koordynator rodzinnej pieczy zastępczej nie może mieć pod opieką łącznie więcej niż 30 rodzin zastępczych lub rodzinnych domów dziecka.”;”</w:t>
      </w:r>
    </w:p>
    <w:p w:rsidR="00C13494" w:rsidRPr="00C13494" w:rsidRDefault="00C13494" w:rsidP="00C13494">
      <w:pPr>
        <w:pStyle w:val="Akapitzlist"/>
        <w:numPr>
          <w:ilvl w:val="0"/>
          <w:numId w:val="3"/>
        </w:numPr>
        <w:spacing w:line="360" w:lineRule="auto"/>
        <w:jc w:val="both"/>
        <w:rPr>
          <w:rFonts w:ascii="Tahoma" w:hAnsi="Tahoma" w:cs="Tahoma"/>
        </w:rPr>
      </w:pPr>
      <w:r w:rsidRPr="00C13494">
        <w:rPr>
          <w:rFonts w:ascii="Tahoma" w:hAnsi="Tahoma" w:cs="Tahoma"/>
        </w:rPr>
        <w:t>pkt 16 otrzymuje następujące brzmienie:</w:t>
      </w:r>
    </w:p>
    <w:p w:rsidR="00C13494" w:rsidRPr="00C13494" w:rsidRDefault="00C13494" w:rsidP="00C13494">
      <w:pPr>
        <w:pStyle w:val="ust"/>
        <w:spacing w:before="0" w:beforeAutospacing="0" w:after="0" w:afterAutospacing="0" w:line="360" w:lineRule="auto"/>
        <w:ind w:left="426"/>
        <w:jc w:val="both"/>
        <w:rPr>
          <w:rFonts w:ascii="Tahoma" w:hAnsi="Tahoma" w:cs="Tahoma"/>
          <w:sz w:val="22"/>
          <w:szCs w:val="22"/>
        </w:rPr>
      </w:pPr>
      <w:r w:rsidRPr="00C13494">
        <w:rPr>
          <w:rFonts w:ascii="Tahoma" w:hAnsi="Tahoma" w:cs="Tahoma"/>
          <w:sz w:val="22"/>
          <w:szCs w:val="22"/>
        </w:rPr>
        <w:t>„art. 233 otrzymuje brzmienie:</w:t>
      </w:r>
    </w:p>
    <w:p w:rsidR="00C13494" w:rsidRPr="00C13494" w:rsidRDefault="00C13494" w:rsidP="00C13494">
      <w:pPr>
        <w:pStyle w:val="Tekstpodstawowywcity3"/>
        <w:ind w:left="426"/>
        <w:rPr>
          <w:rFonts w:ascii="Tahoma" w:hAnsi="Tahoma" w:cs="Tahoma"/>
          <w:sz w:val="22"/>
          <w:szCs w:val="22"/>
        </w:rPr>
      </w:pPr>
      <w:r w:rsidRPr="00C13494">
        <w:rPr>
          <w:rFonts w:ascii="Tahoma" w:hAnsi="Tahoma" w:cs="Tahoma"/>
          <w:sz w:val="22"/>
          <w:szCs w:val="22"/>
        </w:rPr>
        <w:t>„Art. 233. 1. W okresie do dnia 31 grudnia 2014 r. rodziny zastępcze i rodzinne domy dziecka nieposiadające co najmniej 2-letniego doświadczenia jako rodzina zastępcza, obejmuje się, na ich wniosek, opieką koordynatora rodzinnej pieczy zastępczej.</w:t>
      </w:r>
    </w:p>
    <w:p w:rsidR="00C13494" w:rsidRPr="00C13494" w:rsidRDefault="00C13494" w:rsidP="00C13494">
      <w:pPr>
        <w:spacing w:line="360" w:lineRule="auto"/>
        <w:ind w:left="426"/>
        <w:jc w:val="both"/>
        <w:rPr>
          <w:rFonts w:ascii="Tahoma" w:hAnsi="Tahoma" w:cs="Tahoma"/>
        </w:rPr>
      </w:pPr>
      <w:r w:rsidRPr="00C13494">
        <w:rPr>
          <w:rFonts w:ascii="Tahoma" w:hAnsi="Tahoma" w:cs="Tahoma"/>
        </w:rPr>
        <w:t>2. W okresie do dnia 31 grudnia 2014 r.  rodziny zastępcze i rodzinne domy dziecka posiadające co najmniej 2-letnie doświadczenie jako rodzina zastępcza, mogą zostać objęte na wniosek odpowiednio rodziny zastępczej albo prowadzącego rodzinny dom dziecka opieką koordynatora rodzinnej pieczy zastępczej. Przepis art. 77 ust. 1a stosuje się odpowiednio.”;”</w:t>
      </w:r>
    </w:p>
    <w:p w:rsidR="00C13494" w:rsidRPr="00C13494" w:rsidRDefault="00C13494" w:rsidP="00C13494">
      <w:pPr>
        <w:pStyle w:val="Akapitzlist"/>
        <w:numPr>
          <w:ilvl w:val="0"/>
          <w:numId w:val="3"/>
        </w:numPr>
        <w:spacing w:line="360" w:lineRule="auto"/>
        <w:jc w:val="both"/>
        <w:rPr>
          <w:rFonts w:ascii="Tahoma" w:hAnsi="Tahoma" w:cs="Tahoma"/>
        </w:rPr>
      </w:pPr>
      <w:r w:rsidRPr="00C13494">
        <w:rPr>
          <w:rFonts w:ascii="Tahoma" w:hAnsi="Tahoma" w:cs="Tahoma"/>
        </w:rPr>
        <w:t>po pkt 16 dodaje się pkt 16a-16b w brzmieniu:</w:t>
      </w:r>
    </w:p>
    <w:p w:rsidR="00C13494" w:rsidRPr="00C13494" w:rsidRDefault="00C13494" w:rsidP="00C13494">
      <w:pPr>
        <w:spacing w:line="360" w:lineRule="auto"/>
        <w:jc w:val="both"/>
        <w:rPr>
          <w:rFonts w:ascii="Tahoma" w:hAnsi="Tahoma" w:cs="Tahoma"/>
        </w:rPr>
      </w:pPr>
      <w:r w:rsidRPr="00C13494">
        <w:rPr>
          <w:rFonts w:ascii="Tahoma" w:hAnsi="Tahoma" w:cs="Tahoma"/>
        </w:rPr>
        <w:t>„16a) art. 241 ust. 1 otrzymuje brzmienie:</w:t>
      </w:r>
    </w:p>
    <w:p w:rsidR="00C13494" w:rsidRPr="00C13494" w:rsidRDefault="00C13494" w:rsidP="00C13494">
      <w:pPr>
        <w:spacing w:line="360" w:lineRule="auto"/>
        <w:jc w:val="both"/>
        <w:rPr>
          <w:rFonts w:ascii="Tahoma" w:hAnsi="Tahoma" w:cs="Tahoma"/>
        </w:rPr>
      </w:pPr>
      <w:r w:rsidRPr="00C13494">
        <w:rPr>
          <w:rFonts w:ascii="Tahoma" w:hAnsi="Tahoma" w:cs="Tahoma"/>
        </w:rPr>
        <w:t xml:space="preserve">„1. Samorządy województw </w:t>
      </w:r>
      <w:r w:rsidRPr="00C13494">
        <w:rPr>
          <w:rStyle w:val="akapitustep"/>
          <w:rFonts w:ascii="Tahoma" w:hAnsi="Tahoma" w:cs="Tahoma"/>
        </w:rPr>
        <w:t>w terminie do dnia 31 grudnia 2011 r., utworzą ośrodki adopcyjne, o których mowa w niniejszej ustawie.”</w:t>
      </w:r>
    </w:p>
    <w:p w:rsidR="00C13494" w:rsidRPr="00C13494" w:rsidRDefault="00C13494" w:rsidP="00C13494">
      <w:pPr>
        <w:spacing w:line="360" w:lineRule="auto"/>
        <w:jc w:val="both"/>
        <w:rPr>
          <w:rFonts w:ascii="Tahoma" w:hAnsi="Tahoma" w:cs="Tahoma"/>
        </w:rPr>
      </w:pPr>
      <w:r w:rsidRPr="00C13494">
        <w:rPr>
          <w:rFonts w:ascii="Tahoma" w:hAnsi="Tahoma" w:cs="Tahoma"/>
        </w:rPr>
        <w:lastRenderedPageBreak/>
        <w:t>16b) Dodaje się art. 250a w brzmieniu:</w:t>
      </w:r>
    </w:p>
    <w:p w:rsidR="00C13494" w:rsidRPr="00C13494" w:rsidRDefault="00C13494" w:rsidP="00C13494">
      <w:pPr>
        <w:spacing w:line="360" w:lineRule="auto"/>
        <w:jc w:val="both"/>
        <w:rPr>
          <w:rFonts w:ascii="Tahoma" w:hAnsi="Tahoma" w:cs="Tahoma"/>
        </w:rPr>
      </w:pPr>
      <w:r w:rsidRPr="00C13494">
        <w:rPr>
          <w:rFonts w:ascii="Tahoma" w:hAnsi="Tahoma" w:cs="Tahoma"/>
        </w:rPr>
        <w:t>„Art. 250a. Do dnia 30 września 2013 r. Minister Pracy i Polityki Społecznej przedstawi Sejmowi sprawozdanie z wykonania ustawy za okres od dnia wejścia w życie ustawy do dnia 30 czerwca 2013 r. wraz z wnioskami dotyczącymi sposobu i zakresu finansowania zadań jednostek samorządu terytorialnego wynikających z ustawy.”</w:t>
      </w:r>
    </w:p>
    <w:p w:rsidR="00C13494" w:rsidRPr="00C13494" w:rsidRDefault="00C13494" w:rsidP="00C13494">
      <w:pPr>
        <w:pStyle w:val="Akapitzlist"/>
        <w:numPr>
          <w:ilvl w:val="0"/>
          <w:numId w:val="2"/>
        </w:numPr>
        <w:spacing w:line="360" w:lineRule="auto"/>
        <w:jc w:val="both"/>
        <w:rPr>
          <w:rFonts w:ascii="Tahoma" w:hAnsi="Tahoma" w:cs="Tahoma"/>
        </w:rPr>
      </w:pPr>
      <w:r w:rsidRPr="00C13494">
        <w:rPr>
          <w:rFonts w:ascii="Tahoma" w:hAnsi="Tahoma" w:cs="Tahoma"/>
        </w:rPr>
        <w:t>Art. 2 otrzymuje brzmienie:</w:t>
      </w:r>
    </w:p>
    <w:p w:rsidR="00C13494" w:rsidRPr="00C13494" w:rsidRDefault="00C13494" w:rsidP="00C13494">
      <w:pPr>
        <w:pStyle w:val="ust"/>
        <w:spacing w:before="0" w:beforeAutospacing="0" w:after="0" w:afterAutospacing="0" w:line="360" w:lineRule="auto"/>
        <w:jc w:val="both"/>
        <w:rPr>
          <w:rFonts w:ascii="Tahoma" w:hAnsi="Tahoma" w:cs="Tahoma"/>
          <w:sz w:val="22"/>
          <w:szCs w:val="22"/>
        </w:rPr>
      </w:pPr>
      <w:r w:rsidRPr="00C13494">
        <w:rPr>
          <w:rFonts w:ascii="Tahoma" w:hAnsi="Tahoma" w:cs="Tahoma"/>
          <w:bCs/>
          <w:sz w:val="22"/>
          <w:szCs w:val="22"/>
        </w:rPr>
        <w:t>„Art. 2.</w:t>
      </w:r>
      <w:r w:rsidRPr="00C13494">
        <w:rPr>
          <w:rFonts w:ascii="Tahoma" w:hAnsi="Tahoma" w:cs="Tahoma"/>
          <w:sz w:val="22"/>
          <w:szCs w:val="22"/>
        </w:rPr>
        <w:t xml:space="preserve"> Ustawa wchodzi w życie po upływie 14 dni od dnia ogłoszenia, z mocą od dnia 1 stycznia 2012 r. z wyjątkiem art. 1 pkt 16a, który wchodzi w życie po upływie 14 dni od dnia ogłoszenia, z mocą obowiązującą od dnia 5 sierpnia 2011 r.”</w:t>
      </w:r>
    </w:p>
    <w:p w:rsidR="00C13494" w:rsidRDefault="00C13494" w:rsidP="00C13494">
      <w:pPr>
        <w:spacing w:line="360" w:lineRule="auto"/>
        <w:ind w:left="360"/>
        <w:jc w:val="both"/>
      </w:pPr>
    </w:p>
    <w:p w:rsidR="00C13494" w:rsidRDefault="00C13494" w:rsidP="00C13494">
      <w:pPr>
        <w:spacing w:line="360" w:lineRule="auto"/>
        <w:jc w:val="both"/>
      </w:pPr>
    </w:p>
    <w:p w:rsidR="00C13494" w:rsidRDefault="00C13494" w:rsidP="00C13494">
      <w:pPr>
        <w:spacing w:line="360" w:lineRule="auto"/>
        <w:jc w:val="both"/>
      </w:pPr>
    </w:p>
    <w:p w:rsidR="00C13494" w:rsidRPr="00C13494" w:rsidRDefault="00C13494" w:rsidP="00C13494">
      <w:pPr>
        <w:spacing w:line="360" w:lineRule="auto"/>
        <w:jc w:val="both"/>
        <w:rPr>
          <w:rFonts w:ascii="Times New Roman" w:hAnsi="Times New Roman" w:cs="Times New Roman"/>
        </w:rPr>
      </w:pPr>
    </w:p>
    <w:p w:rsidR="00C13494" w:rsidRDefault="00C13494" w:rsidP="00C13494">
      <w:pPr>
        <w:ind w:left="360"/>
      </w:pPr>
    </w:p>
    <w:p w:rsidR="00C13494" w:rsidRDefault="00C13494" w:rsidP="00C13494"/>
    <w:sectPr w:rsidR="00C13494" w:rsidSect="005666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24C22"/>
    <w:multiLevelType w:val="hybridMultilevel"/>
    <w:tmpl w:val="28D28396"/>
    <w:lvl w:ilvl="0" w:tplc="54BAF1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647D60D4"/>
    <w:multiLevelType w:val="hybridMultilevel"/>
    <w:tmpl w:val="C6149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BD6E57"/>
    <w:multiLevelType w:val="hybridMultilevel"/>
    <w:tmpl w:val="1B1EB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C13494"/>
    <w:rsid w:val="00000C1E"/>
    <w:rsid w:val="00034D24"/>
    <w:rsid w:val="003205D9"/>
    <w:rsid w:val="00566632"/>
    <w:rsid w:val="00717438"/>
    <w:rsid w:val="00745DE2"/>
    <w:rsid w:val="00A7245E"/>
    <w:rsid w:val="00C13494"/>
    <w:rsid w:val="00DA1C45"/>
    <w:rsid w:val="00E27FA5"/>
    <w:rsid w:val="00E91C4D"/>
    <w:rsid w:val="00EA22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6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3494"/>
    <w:pPr>
      <w:ind w:left="720"/>
      <w:contextualSpacing/>
    </w:pPr>
  </w:style>
  <w:style w:type="paragraph" w:customStyle="1" w:styleId="ust">
    <w:name w:val="ust"/>
    <w:basedOn w:val="Normalny"/>
    <w:rsid w:val="00C1349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semiHidden/>
    <w:unhideWhenUsed/>
    <w:rsid w:val="00C13494"/>
    <w:pPr>
      <w:spacing w:before="240" w:after="0" w:line="360" w:lineRule="auto"/>
      <w:ind w:left="431"/>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C13494"/>
    <w:rPr>
      <w:rFonts w:ascii="Times New Roman" w:eastAsia="Times New Roman" w:hAnsi="Times New Roman" w:cs="Times New Roman"/>
      <w:sz w:val="24"/>
      <w:szCs w:val="24"/>
      <w:lang w:eastAsia="pl-PL"/>
    </w:rPr>
  </w:style>
  <w:style w:type="character" w:customStyle="1" w:styleId="akapitustep">
    <w:name w:val="akapitustep"/>
    <w:rsid w:val="00C13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3494"/>
    <w:pPr>
      <w:ind w:left="720"/>
      <w:contextualSpacing/>
    </w:pPr>
  </w:style>
  <w:style w:type="paragraph" w:customStyle="1" w:styleId="ust">
    <w:name w:val="ust"/>
    <w:basedOn w:val="Normalny"/>
    <w:rsid w:val="00C1349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semiHidden/>
    <w:unhideWhenUsed/>
    <w:rsid w:val="00C13494"/>
    <w:pPr>
      <w:spacing w:before="240" w:after="0" w:line="360" w:lineRule="auto"/>
      <w:ind w:left="431"/>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C13494"/>
    <w:rPr>
      <w:rFonts w:ascii="Times New Roman" w:eastAsia="Times New Roman" w:hAnsi="Times New Roman" w:cs="Times New Roman"/>
      <w:sz w:val="24"/>
      <w:szCs w:val="24"/>
      <w:lang w:eastAsia="pl-PL"/>
    </w:rPr>
  </w:style>
  <w:style w:type="character" w:customStyle="1" w:styleId="akapitustep">
    <w:name w:val="akapitustep"/>
    <w:rsid w:val="00C13494"/>
  </w:style>
</w:styles>
</file>

<file path=word/webSettings.xml><?xml version="1.0" encoding="utf-8"?>
<w:webSettings xmlns:r="http://schemas.openxmlformats.org/officeDocument/2006/relationships" xmlns:w="http://schemas.openxmlformats.org/wordprocessingml/2006/main">
  <w:divs>
    <w:div w:id="25377684">
      <w:bodyDiv w:val="1"/>
      <w:marLeft w:val="0"/>
      <w:marRight w:val="0"/>
      <w:marTop w:val="0"/>
      <w:marBottom w:val="0"/>
      <w:divBdr>
        <w:top w:val="none" w:sz="0" w:space="0" w:color="auto"/>
        <w:left w:val="none" w:sz="0" w:space="0" w:color="auto"/>
        <w:bottom w:val="none" w:sz="0" w:space="0" w:color="auto"/>
        <w:right w:val="none" w:sz="0" w:space="0" w:color="auto"/>
      </w:divBdr>
    </w:div>
    <w:div w:id="1054964307">
      <w:bodyDiv w:val="1"/>
      <w:marLeft w:val="0"/>
      <w:marRight w:val="0"/>
      <w:marTop w:val="0"/>
      <w:marBottom w:val="0"/>
      <w:divBdr>
        <w:top w:val="none" w:sz="0" w:space="0" w:color="auto"/>
        <w:left w:val="none" w:sz="0" w:space="0" w:color="auto"/>
        <w:bottom w:val="none" w:sz="0" w:space="0" w:color="auto"/>
        <w:right w:val="none" w:sz="0" w:space="0" w:color="auto"/>
      </w:divBdr>
    </w:div>
    <w:div w:id="1674334074">
      <w:bodyDiv w:val="1"/>
      <w:marLeft w:val="0"/>
      <w:marRight w:val="0"/>
      <w:marTop w:val="0"/>
      <w:marBottom w:val="0"/>
      <w:divBdr>
        <w:top w:val="none" w:sz="0" w:space="0" w:color="auto"/>
        <w:left w:val="none" w:sz="0" w:space="0" w:color="auto"/>
        <w:bottom w:val="none" w:sz="0" w:space="0" w:color="auto"/>
        <w:right w:val="none" w:sz="0" w:space="0" w:color="auto"/>
      </w:divBdr>
    </w:div>
    <w:div w:id="17622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dc:creator>
  <cp:lastModifiedBy>Marek Wójcik</cp:lastModifiedBy>
  <cp:revision>2</cp:revision>
  <dcterms:created xsi:type="dcterms:W3CDTF">2012-02-19T21:47:00Z</dcterms:created>
  <dcterms:modified xsi:type="dcterms:W3CDTF">2012-02-19T21:47:00Z</dcterms:modified>
</cp:coreProperties>
</file>